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7614D" w14:textId="1EC2B1DB" w:rsidR="000967E8" w:rsidRPr="000967E8" w:rsidRDefault="000967E8" w:rsidP="00821F08">
      <w:pPr>
        <w:spacing w:after="400" w:line="276" w:lineRule="auto"/>
        <w:jc w:val="center"/>
        <w:rPr>
          <w:rFonts w:ascii="Arial" w:eastAsiaTheme="minorEastAsia" w:hAnsi="Arial" w:cs="Arial"/>
          <w:b/>
          <w:color w:val="31849B" w:themeColor="accent5" w:themeShade="BF"/>
          <w:sz w:val="28"/>
          <w:szCs w:val="28"/>
          <w:u w:val="single"/>
          <w:lang w:eastAsia="en-GB"/>
        </w:rPr>
      </w:pPr>
      <w:bookmarkStart w:id="0" w:name="_GoBack"/>
      <w:bookmarkEnd w:id="0"/>
      <w:r w:rsidRPr="000967E8">
        <w:rPr>
          <w:rFonts w:ascii="Arial" w:eastAsiaTheme="minorEastAsia" w:hAnsi="Arial" w:cs="Arial"/>
          <w:b/>
          <w:color w:val="31849B" w:themeColor="accent5" w:themeShade="BF"/>
          <w:sz w:val="28"/>
          <w:szCs w:val="28"/>
          <w:u w:val="single"/>
          <w:lang w:eastAsia="en-GB"/>
        </w:rPr>
        <w:t>IN-HOUSE COMPLAINTS PROCEDURE</w:t>
      </w:r>
    </w:p>
    <w:p w14:paraId="482C877C"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6F5688F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65D09124"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0D5CFB35" w14:textId="023D3125"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934659">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procedure.</w:t>
      </w:r>
    </w:p>
    <w:p w14:paraId="431DCDA9"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67A914"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48CE588E"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F2815D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2FDA427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33521B4"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085AD900" w14:textId="77777777" w:rsidR="004E2D2E" w:rsidRPr="0014466B" w:rsidRDefault="004E2D2E" w:rsidP="004E2D2E">
      <w:pPr>
        <w:pStyle w:val="ListParagraph"/>
        <w:rPr>
          <w:rFonts w:ascii="Arial" w:eastAsiaTheme="minorEastAsia" w:hAnsi="Arial" w:cs="Arial"/>
          <w:lang w:eastAsia="en-GB"/>
        </w:rPr>
      </w:pPr>
    </w:p>
    <w:p w14:paraId="204389FA"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5A10FF68" w14:textId="77777777" w:rsidR="00496D9A" w:rsidRDefault="00496D9A" w:rsidP="00496D9A">
      <w:pPr>
        <w:pStyle w:val="ListParagraph"/>
      </w:pPr>
    </w:p>
    <w:p w14:paraId="59230C7A"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30A27A0A"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430A3AD"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3904201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E4F7F3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AD187DF"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53567D1B"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0A61D4" w14:textId="77777777" w:rsidR="00496D9A" w:rsidRDefault="00821F08" w:rsidP="000967E8">
      <w:pPr>
        <w:spacing w:after="200"/>
        <w:jc w:val="center"/>
        <w:rPr>
          <w:rFonts w:ascii="Arial" w:eastAsiaTheme="minorEastAsia" w:hAnsi="Arial" w:cs="Arial"/>
          <w:b/>
          <w:lang w:eastAsia="en-GB"/>
        </w:rPr>
      </w:pPr>
      <w:hyperlink r:id="rId10"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157E6E0" w14:textId="77777777" w:rsidR="000967E8" w:rsidRPr="000967E8" w:rsidRDefault="00821F08" w:rsidP="000967E8">
      <w:pPr>
        <w:spacing w:after="200"/>
        <w:jc w:val="center"/>
        <w:rPr>
          <w:rFonts w:ascii="Arial" w:eastAsiaTheme="minorEastAsia" w:hAnsi="Arial" w:cs="Arial"/>
          <w:b/>
          <w:lang w:eastAsia="en-GB"/>
        </w:rPr>
      </w:pPr>
      <w:hyperlink r:id="rId11"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440BF39"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62F4A8C0"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5EFAB82F" w14:textId="51ACA23D"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r w:rsidR="00E23969">
        <w:rPr>
          <w:rFonts w:ascii="Arial" w:eastAsiaTheme="minorEastAsia" w:hAnsi="Arial" w:cs="Arial"/>
          <w:lang w:eastAsia="en-GB"/>
        </w:rPr>
        <w:t>complaint’s</w:t>
      </w:r>
      <w:r>
        <w:rPr>
          <w:rFonts w:ascii="Arial" w:eastAsiaTheme="minorEastAsia" w:hAnsi="Arial" w:cs="Arial"/>
          <w:lang w:eastAsia="en-GB"/>
        </w:rPr>
        <w:t xml:space="preserve"> procedure, before being submitted for an independent review. </w:t>
      </w:r>
    </w:p>
    <w:sectPr w:rsidR="000967E8" w:rsidSect="00496D9A">
      <w:head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ADBE" w14:textId="77777777" w:rsidR="006D41D9" w:rsidRDefault="006D41D9" w:rsidP="00496D9A">
      <w:r>
        <w:separator/>
      </w:r>
    </w:p>
  </w:endnote>
  <w:endnote w:type="continuationSeparator" w:id="0">
    <w:p w14:paraId="118A0D5A" w14:textId="77777777" w:rsidR="006D41D9" w:rsidRDefault="006D41D9"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592D" w14:textId="77777777" w:rsidR="006D41D9" w:rsidRDefault="006D41D9" w:rsidP="00496D9A">
      <w:r>
        <w:separator/>
      </w:r>
    </w:p>
  </w:footnote>
  <w:footnote w:type="continuationSeparator" w:id="0">
    <w:p w14:paraId="6727FBFA" w14:textId="77777777" w:rsidR="006D41D9" w:rsidRDefault="006D41D9"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2CAC" w14:textId="2644216A" w:rsidR="00821F08" w:rsidRDefault="00821F08" w:rsidP="00821F08">
    <w:pPr>
      <w:pStyle w:val="Header"/>
      <w:jc w:val="center"/>
    </w:pPr>
    <w:r>
      <w:rPr>
        <w:noProof/>
        <w:lang w:eastAsia="en-GB"/>
      </w:rPr>
      <w:drawing>
        <wp:inline distT="0" distB="0" distL="0" distR="0" wp14:anchorId="6CDF2596" wp14:editId="7C09FD37">
          <wp:extent cx="707390"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23C4"/>
    <w:rsid w:val="006539CE"/>
    <w:rsid w:val="00681761"/>
    <w:rsid w:val="006A542F"/>
    <w:rsid w:val="006D3567"/>
    <w:rsid w:val="006D41D9"/>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1F08"/>
    <w:rsid w:val="00825691"/>
    <w:rsid w:val="00830013"/>
    <w:rsid w:val="008325DE"/>
    <w:rsid w:val="0085170E"/>
    <w:rsid w:val="00871A4F"/>
    <w:rsid w:val="00895D10"/>
    <w:rsid w:val="008B153A"/>
    <w:rsid w:val="008B7D3B"/>
    <w:rsid w:val="009238B5"/>
    <w:rsid w:val="00934659"/>
    <w:rsid w:val="00936107"/>
    <w:rsid w:val="0094789C"/>
    <w:rsid w:val="00971214"/>
    <w:rsid w:val="0099411F"/>
    <w:rsid w:val="009A391A"/>
    <w:rsid w:val="009A6550"/>
    <w:rsid w:val="009B5422"/>
    <w:rsid w:val="009B5904"/>
    <w:rsid w:val="009C4B8B"/>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5395"/>
    <w:rsid w:val="00D83D8F"/>
    <w:rsid w:val="00DB5F75"/>
    <w:rsid w:val="00DC1D9B"/>
    <w:rsid w:val="00DD1722"/>
    <w:rsid w:val="00DD1EB3"/>
    <w:rsid w:val="00DF5595"/>
    <w:rsid w:val="00E05BBE"/>
    <w:rsid w:val="00E21B43"/>
    <w:rsid w:val="00E23969"/>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8A268B"/>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0" Type="http://schemas.openxmlformats.org/officeDocument/2006/relationships/hyperlink" Target="mailto:admin@tp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25D5C4FD-28FA-494D-9C39-75340464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Lucy Johnson</cp:lastModifiedBy>
  <cp:revision>2</cp:revision>
  <cp:lastPrinted>2018-09-17T12:33:00Z</cp:lastPrinted>
  <dcterms:created xsi:type="dcterms:W3CDTF">2022-10-19T08:16:00Z</dcterms:created>
  <dcterms:modified xsi:type="dcterms:W3CDTF">2022-10-19T08:16:00Z</dcterms:modified>
</cp:coreProperties>
</file>